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0375" w14:textId="2225DD4F" w:rsidR="00A74654" w:rsidRPr="00A74654" w:rsidRDefault="00A74654" w:rsidP="00B76FF2">
      <w:pPr>
        <w:jc w:val="center"/>
      </w:pPr>
      <w:r w:rsidRPr="00A74654">
        <w:t>Дорогие друзья,</w:t>
      </w:r>
    </w:p>
    <w:p w14:paraId="41AB9217" w14:textId="6326AB6F" w:rsidR="00D71098" w:rsidRPr="00D71098" w:rsidRDefault="00A74654" w:rsidP="00A74654">
      <w:pPr>
        <w:jc w:val="both"/>
        <w:rPr>
          <w:highlight w:val="yellow"/>
        </w:rPr>
      </w:pPr>
      <w:r w:rsidRPr="00A74654">
        <w:t>Рады сообщить</w:t>
      </w:r>
      <w:r w:rsidR="00D71098" w:rsidRPr="00A74654">
        <w:t xml:space="preserve"> ва</w:t>
      </w:r>
      <w:r w:rsidR="00D3409A">
        <w:t>м</w:t>
      </w:r>
      <w:r w:rsidR="00D71098" w:rsidRPr="00A74654">
        <w:t xml:space="preserve"> об открытии регистрации на </w:t>
      </w:r>
      <w:bookmarkStart w:id="0" w:name="_GoBack"/>
      <w:r w:rsidRPr="00A74654">
        <w:rPr>
          <w:b/>
          <w:bCs/>
        </w:rPr>
        <w:t>XII Международн</w:t>
      </w:r>
      <w:r w:rsidR="00C47FC4">
        <w:rPr>
          <w:b/>
          <w:bCs/>
        </w:rPr>
        <w:t>ую</w:t>
      </w:r>
      <w:r w:rsidRPr="00A74654">
        <w:rPr>
          <w:b/>
          <w:bCs/>
        </w:rPr>
        <w:t xml:space="preserve"> конференци</w:t>
      </w:r>
      <w:r w:rsidR="00C47FC4">
        <w:rPr>
          <w:b/>
          <w:bCs/>
        </w:rPr>
        <w:t>ю</w:t>
      </w:r>
      <w:r w:rsidRPr="00A74654">
        <w:rPr>
          <w:b/>
          <w:bCs/>
        </w:rPr>
        <w:t xml:space="preserve"> </w:t>
      </w:r>
      <w:hyperlink r:id="rId6" w:history="1">
        <w:r w:rsidRPr="00A74654">
          <w:rPr>
            <w:rStyle w:val="a4"/>
            <w:b/>
            <w:bCs/>
          </w:rPr>
          <w:t>«Что происходит на фармацевтическом рынке?»</w:t>
        </w:r>
      </w:hyperlink>
      <w:bookmarkEnd w:id="0"/>
      <w:r w:rsidR="00D71098" w:rsidRPr="00A74654">
        <w:t>, котор</w:t>
      </w:r>
      <w:r w:rsidRPr="00A74654">
        <w:t>ая</w:t>
      </w:r>
      <w:r w:rsidR="00D71098" w:rsidRPr="00A74654">
        <w:t xml:space="preserve"> состоится </w:t>
      </w:r>
      <w:r w:rsidRPr="00A74654">
        <w:t>14</w:t>
      </w:r>
      <w:r w:rsidR="00D71098" w:rsidRPr="00A74654">
        <w:t xml:space="preserve"> сентября 2020 г. в Москве.</w:t>
      </w:r>
    </w:p>
    <w:p w14:paraId="5E24668A" w14:textId="77777777" w:rsidR="00A74654" w:rsidRDefault="00A74654" w:rsidP="00A74654">
      <w:pPr>
        <w:jc w:val="both"/>
      </w:pPr>
      <w:r w:rsidRPr="00A74654">
        <w:rPr>
          <w:b/>
          <w:bCs/>
        </w:rPr>
        <w:t>Конференция «Что происходит на фармацевтическом рынке?»</w:t>
      </w:r>
      <w:r>
        <w:t xml:space="preserve"> состоится в 12-й по счету раз и вновь соберет на одной площадке представителей всех лидеров фармацевтической отрасли: производителей, дистрибьюторов и компаний аптечной розницы.</w:t>
      </w:r>
    </w:p>
    <w:p w14:paraId="587F52C3" w14:textId="4F9C0E8D" w:rsidR="00A74654" w:rsidRDefault="00A74654" w:rsidP="00A74654">
      <w:pPr>
        <w:jc w:val="both"/>
      </w:pPr>
      <w:r>
        <w:t xml:space="preserve">Ключевой темой дискуссии станет новая </w:t>
      </w:r>
      <w:proofErr w:type="spellStart"/>
      <w:r>
        <w:t>постпандемийная</w:t>
      </w:r>
      <w:proofErr w:type="spellEnd"/>
      <w:r>
        <w:t xml:space="preserve"> реальность фармацевтического рынка. Сумели ли </w:t>
      </w:r>
      <w:proofErr w:type="spellStart"/>
      <w:r>
        <w:t>фармпроизводители</w:t>
      </w:r>
      <w:proofErr w:type="spellEnd"/>
      <w:r>
        <w:t xml:space="preserve"> адаптироваться к изменившимся условиям? Как пандемия повлияла на спрос на лекарства? Каковы перспективы завершения для </w:t>
      </w:r>
      <w:proofErr w:type="spellStart"/>
      <w:r>
        <w:t>фармы</w:t>
      </w:r>
      <w:proofErr w:type="spellEnd"/>
      <w:r>
        <w:t xml:space="preserve"> 2020 года и прогнозы на 2021? Приглашаем вас присоединиться к </w:t>
      </w:r>
      <w:r w:rsidR="00C47FC4">
        <w:t>дискуссии</w:t>
      </w:r>
      <w:r>
        <w:t>, чтобы вместе найти ответы на эти и многие другие вопросы.</w:t>
      </w:r>
    </w:p>
    <w:p w14:paraId="2CED2016" w14:textId="30C7E197" w:rsidR="00A74654" w:rsidRDefault="00C47FC4" w:rsidP="00A74654">
      <w:pPr>
        <w:jc w:val="both"/>
      </w:pPr>
      <w:r>
        <w:t xml:space="preserve">Главные темы конференции </w:t>
      </w:r>
      <w:r w:rsidRPr="00C47FC4">
        <w:t>«Что происходит на фармацевтическом рынке?»</w:t>
      </w:r>
      <w:r>
        <w:t xml:space="preserve"> 2020</w:t>
      </w:r>
      <w:r w:rsidR="00A74654">
        <w:t>:</w:t>
      </w:r>
    </w:p>
    <w:p w14:paraId="67074884" w14:textId="77777777" w:rsidR="00A74654" w:rsidRDefault="00A74654" w:rsidP="00A74654">
      <w:pPr>
        <w:pStyle w:val="ad"/>
        <w:numPr>
          <w:ilvl w:val="0"/>
          <w:numId w:val="4"/>
        </w:numPr>
        <w:jc w:val="both"/>
      </w:pPr>
      <w:r w:rsidRPr="0012462B">
        <w:rPr>
          <w:b/>
          <w:bCs/>
        </w:rPr>
        <w:t xml:space="preserve">Корректировка целей развития </w:t>
      </w:r>
      <w:proofErr w:type="spellStart"/>
      <w:r w:rsidRPr="0012462B">
        <w:rPr>
          <w:b/>
          <w:bCs/>
        </w:rPr>
        <w:t>фармы</w:t>
      </w:r>
      <w:proofErr w:type="spellEnd"/>
      <w:r w:rsidRPr="0012462B">
        <w:rPr>
          <w:b/>
          <w:bCs/>
        </w:rPr>
        <w:t>:</w:t>
      </w:r>
      <w:r>
        <w:t xml:space="preserve"> насколько ситуация с пандемией повлияла на стратегию ФАРМА2030, будут ли корректироваться ее цели и задачи? Как государство поддерживает фармацевтическую отрасль?</w:t>
      </w:r>
    </w:p>
    <w:p w14:paraId="1D75CAEB" w14:textId="77777777" w:rsidR="00A74654" w:rsidRDefault="00A74654" w:rsidP="00A74654">
      <w:pPr>
        <w:pStyle w:val="ad"/>
        <w:numPr>
          <w:ilvl w:val="0"/>
          <w:numId w:val="4"/>
        </w:numPr>
        <w:jc w:val="both"/>
      </w:pPr>
      <w:r w:rsidRPr="0012462B">
        <w:rPr>
          <w:b/>
          <w:bCs/>
        </w:rPr>
        <w:t>Смена парадигмы:</w:t>
      </w:r>
      <w:r>
        <w:t xml:space="preserve"> новые рынки, новые поставщики, новые каналы и форматы сбыта</w:t>
      </w:r>
    </w:p>
    <w:p w14:paraId="4AF6607A" w14:textId="77777777" w:rsidR="00A74654" w:rsidRDefault="00A74654" w:rsidP="00A74654">
      <w:pPr>
        <w:pStyle w:val="ad"/>
        <w:numPr>
          <w:ilvl w:val="0"/>
          <w:numId w:val="4"/>
        </w:numPr>
        <w:jc w:val="both"/>
      </w:pPr>
      <w:r w:rsidRPr="0012462B">
        <w:rPr>
          <w:b/>
          <w:bCs/>
        </w:rPr>
        <w:t>Национальная подушка безопасности:</w:t>
      </w:r>
      <w:r>
        <w:t xml:space="preserve"> производство субстанций в России — первые шаги к </w:t>
      </w:r>
      <w:proofErr w:type="spellStart"/>
      <w:r>
        <w:t>импортонезависимости</w:t>
      </w:r>
      <w:proofErr w:type="spellEnd"/>
    </w:p>
    <w:p w14:paraId="68E0109E" w14:textId="77777777" w:rsidR="00A74654" w:rsidRDefault="00A74654" w:rsidP="00A74654">
      <w:pPr>
        <w:pStyle w:val="ad"/>
        <w:numPr>
          <w:ilvl w:val="0"/>
          <w:numId w:val="4"/>
        </w:numPr>
        <w:jc w:val="both"/>
      </w:pPr>
      <w:r w:rsidRPr="0012462B">
        <w:rPr>
          <w:b/>
          <w:bCs/>
        </w:rPr>
        <w:t>Перерегистрация цен и новая методика ценообразования</w:t>
      </w:r>
      <w:r>
        <w:t xml:space="preserve"> — поправки к правилам и меры, позволяющие обеспечить рентабельность производства лекарственных препаратов</w:t>
      </w:r>
    </w:p>
    <w:p w14:paraId="47536788" w14:textId="76EA779A" w:rsidR="00A74654" w:rsidRDefault="00A74654" w:rsidP="00A74654">
      <w:pPr>
        <w:pStyle w:val="ad"/>
        <w:numPr>
          <w:ilvl w:val="0"/>
          <w:numId w:val="4"/>
        </w:numPr>
        <w:jc w:val="both"/>
      </w:pPr>
      <w:r w:rsidRPr="0012462B">
        <w:rPr>
          <w:b/>
          <w:bCs/>
        </w:rPr>
        <w:t>Цифровая трансформация:</w:t>
      </w:r>
      <w:r>
        <w:t xml:space="preserve"> поможет ли бизнесу цифровизация выйти из кризиса и найти точки роста?</w:t>
      </w:r>
    </w:p>
    <w:p w14:paraId="09338E03" w14:textId="662734A1" w:rsidR="00A74654" w:rsidRDefault="00A74654" w:rsidP="00A74654">
      <w:pPr>
        <w:jc w:val="both"/>
      </w:pPr>
      <w:r w:rsidRPr="00A74654">
        <w:t xml:space="preserve">А также не пропустите главную встречу аптечного рынка – </w:t>
      </w:r>
      <w:r w:rsidRPr="00A74654">
        <w:rPr>
          <w:b/>
          <w:bCs/>
        </w:rPr>
        <w:t xml:space="preserve">XV Аптечный саммит </w:t>
      </w:r>
      <w:hyperlink r:id="rId7" w:history="1">
        <w:r w:rsidRPr="00A74654">
          <w:rPr>
            <w:rStyle w:val="a4"/>
            <w:b/>
            <w:bCs/>
          </w:rPr>
          <w:t>«Новая аптечная реальность в России и СНГ»</w:t>
        </w:r>
      </w:hyperlink>
      <w:r w:rsidRPr="00A74654">
        <w:t xml:space="preserve"> (1</w:t>
      </w:r>
      <w:r>
        <w:t>5</w:t>
      </w:r>
      <w:r w:rsidRPr="00A74654">
        <w:t xml:space="preserve"> </w:t>
      </w:r>
      <w:r>
        <w:t>сентября</w:t>
      </w:r>
      <w:r w:rsidRPr="00A74654">
        <w:t>, Москва). За участие в обоих мероприятиях предоставляется скидка 20%.</w:t>
      </w:r>
    </w:p>
    <w:p w14:paraId="4A9D33EB" w14:textId="31DEAB1A" w:rsidR="00D71098" w:rsidRPr="00A74654" w:rsidRDefault="002B761B" w:rsidP="00D71098">
      <w:pPr>
        <w:pStyle w:val="a5"/>
        <w:jc w:val="center"/>
        <w:rPr>
          <w:b/>
          <w:sz w:val="24"/>
          <w:szCs w:val="24"/>
        </w:rPr>
      </w:pPr>
      <w:hyperlink r:id="rId8" w:history="1">
        <w:r w:rsidR="00D71098" w:rsidRPr="00A74654">
          <w:rPr>
            <w:rStyle w:val="a4"/>
            <w:b/>
            <w:sz w:val="24"/>
            <w:szCs w:val="24"/>
          </w:rPr>
          <w:t>РЕГИСТРАЦИЯ ОТКРЫТА</w:t>
        </w:r>
      </w:hyperlink>
    </w:p>
    <w:p w14:paraId="77D325B9" w14:textId="77777777" w:rsidR="00D71098" w:rsidRPr="00A74654" w:rsidRDefault="00D71098" w:rsidP="0085555E">
      <w:pPr>
        <w:pStyle w:val="a5"/>
        <w:jc w:val="both"/>
      </w:pPr>
    </w:p>
    <w:p w14:paraId="71C078BA" w14:textId="583D356B" w:rsidR="0085555E" w:rsidRPr="00A74654" w:rsidRDefault="00D71098" w:rsidP="0085555E">
      <w:pPr>
        <w:spacing w:after="0"/>
        <w:jc w:val="both"/>
        <w:rPr>
          <w:b/>
        </w:rPr>
      </w:pPr>
      <w:r w:rsidRPr="00A74654">
        <w:rPr>
          <w:b/>
        </w:rPr>
        <w:t>Контакты организаторов:</w:t>
      </w:r>
    </w:p>
    <w:p w14:paraId="50690393" w14:textId="2DBD74F9" w:rsidR="00D71098" w:rsidRPr="00A74654" w:rsidRDefault="00D71098" w:rsidP="0085555E">
      <w:pPr>
        <w:spacing w:after="0"/>
        <w:jc w:val="both"/>
        <w:rPr>
          <w:bCs/>
        </w:rPr>
      </w:pPr>
      <w:r w:rsidRPr="00A74654">
        <w:rPr>
          <w:bCs/>
        </w:rPr>
        <w:t>Елена Проненко, руководитель отдела продаж и маркетинга</w:t>
      </w:r>
    </w:p>
    <w:p w14:paraId="7B5DB277" w14:textId="7ABFB86D" w:rsidR="0085555E" w:rsidRPr="00A74654" w:rsidRDefault="0085555E" w:rsidP="0085555E">
      <w:pPr>
        <w:spacing w:after="0"/>
        <w:jc w:val="both"/>
        <w:rPr>
          <w:bCs/>
          <w:lang w:val="en-US"/>
        </w:rPr>
      </w:pPr>
      <w:r w:rsidRPr="00A74654">
        <w:rPr>
          <w:bCs/>
          <w:lang w:val="en-US"/>
        </w:rPr>
        <w:t xml:space="preserve">E-mail: </w:t>
      </w:r>
      <w:hyperlink r:id="rId9" w:history="1">
        <w:r w:rsidRPr="00A74654">
          <w:rPr>
            <w:rStyle w:val="a4"/>
            <w:bCs/>
            <w:lang w:val="en-US"/>
          </w:rPr>
          <w:t>e.pronenko@infor-media.ru</w:t>
        </w:r>
      </w:hyperlink>
      <w:r w:rsidRPr="00A74654">
        <w:rPr>
          <w:bCs/>
          <w:lang w:val="en-US"/>
        </w:rPr>
        <w:t xml:space="preserve"> </w:t>
      </w:r>
    </w:p>
    <w:p w14:paraId="28131F6A" w14:textId="2C8C6B9D" w:rsidR="0085555E" w:rsidRPr="00D71098" w:rsidRDefault="0085555E" w:rsidP="0085555E">
      <w:pPr>
        <w:spacing w:after="0"/>
        <w:jc w:val="both"/>
        <w:rPr>
          <w:bCs/>
        </w:rPr>
      </w:pPr>
      <w:r w:rsidRPr="00A74654">
        <w:rPr>
          <w:bCs/>
        </w:rPr>
        <w:t>Тел.: +7 495 995-80-04, доб. 1272</w:t>
      </w:r>
    </w:p>
    <w:p w14:paraId="32D14B36" w14:textId="77777777" w:rsidR="00B76FF2" w:rsidRPr="0085555E" w:rsidRDefault="00B76FF2" w:rsidP="0085555E">
      <w:pPr>
        <w:jc w:val="both"/>
        <w:rPr>
          <w:lang w:val="en-US"/>
        </w:rPr>
      </w:pPr>
    </w:p>
    <w:sectPr w:rsidR="00B76FF2" w:rsidRPr="008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490"/>
    <w:multiLevelType w:val="hybridMultilevel"/>
    <w:tmpl w:val="21F8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5AE"/>
    <w:multiLevelType w:val="hybridMultilevel"/>
    <w:tmpl w:val="55CC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02C1"/>
    <w:multiLevelType w:val="hybridMultilevel"/>
    <w:tmpl w:val="BC967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7D39"/>
    <w:multiLevelType w:val="hybridMultilevel"/>
    <w:tmpl w:val="A92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10"/>
    <w:rsid w:val="00015C5B"/>
    <w:rsid w:val="000C3492"/>
    <w:rsid w:val="00121B5C"/>
    <w:rsid w:val="0012462B"/>
    <w:rsid w:val="00224D6A"/>
    <w:rsid w:val="002B761B"/>
    <w:rsid w:val="002E5885"/>
    <w:rsid w:val="005B1470"/>
    <w:rsid w:val="00712D1D"/>
    <w:rsid w:val="008122A3"/>
    <w:rsid w:val="0085555E"/>
    <w:rsid w:val="00932328"/>
    <w:rsid w:val="00A74654"/>
    <w:rsid w:val="00B01A10"/>
    <w:rsid w:val="00B76FF2"/>
    <w:rsid w:val="00C47FC4"/>
    <w:rsid w:val="00D3409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0B"/>
  <w15:chartTrackingRefBased/>
  <w15:docId w15:val="{72CCC67C-42F6-4D33-B613-A103871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FF2"/>
    <w:rPr>
      <w:color w:val="0563C1" w:themeColor="hyperlink"/>
      <w:u w:val="single"/>
    </w:rPr>
  </w:style>
  <w:style w:type="paragraph" w:styleId="a5">
    <w:name w:val="No Spacing"/>
    <w:uiPriority w:val="1"/>
    <w:qFormat/>
    <w:rsid w:val="000C349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C3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3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3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3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9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5555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710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7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-media.ru/events/90/2276/?utm_source=newsletter&amp;utm_medium=email&amp;utm_campaign=rafm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r-media.ru/events/91/2285/?utm_source=newsletter&amp;utm_medium=email&amp;utm_campaign=ra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-media.ru/events/90/2276/?utm_source=newsletter&amp;utm_medium=email&amp;utm_campaign=ra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pronenko@infor-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6BFB2-F8F0-4B46-97CB-78F88577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Chagadaeva</dc:creator>
  <cp:keywords/>
  <dc:description/>
  <cp:lastModifiedBy>Петрухина Галина Валериевна</cp:lastModifiedBy>
  <cp:revision>2</cp:revision>
  <dcterms:created xsi:type="dcterms:W3CDTF">2020-06-19T07:36:00Z</dcterms:created>
  <dcterms:modified xsi:type="dcterms:W3CDTF">2020-06-19T07:36:00Z</dcterms:modified>
</cp:coreProperties>
</file>